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200"/>
        <w:jc w:val="center"/>
        <w:rPr>
          <w:rFonts w:ascii="Times New Roman" w:hAnsi="Times New Roman" w:eastAsia="Calibri" w:cs="Times New Roman"/>
          <w:sz w:val="24"/>
          <w:szCs w:val="24"/>
        </w:rPr>
      </w:pPr>
      <w:r>
        <w:rPr>
          <w:rFonts w:eastAsia="Calibri" w:cs="Times New Roman" w:ascii="Times New Roman" w:hAnsi="Times New Roman"/>
          <w:b/>
          <w:sz w:val="24"/>
          <w:szCs w:val="24"/>
        </w:rPr>
        <w:t>ZAPYTANIE OFERTOWE NR 3/DRDOZN/PFRON/2023</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 NAZWA I ADRES ZAMAWIAJĄCEGO:</w:t>
      </w:r>
    </w:p>
    <w:p>
      <w:pPr>
        <w:pStyle w:val="Normal"/>
        <w:spacing w:lineRule="auto" w:line="276" w:before="0" w:after="200"/>
        <w:jc w:val="both"/>
        <w:rPr>
          <w:rFonts w:ascii="Times New Roman" w:hAnsi="Times New Roman" w:eastAsia="Calibri" w:cs="Times New Roman"/>
          <w:color w:val="0000FF"/>
          <w:sz w:val="24"/>
          <w:szCs w:val="24"/>
          <w:u w:val="single"/>
        </w:rPr>
      </w:pPr>
      <w:r>
        <w:rPr>
          <w:rFonts w:eastAsia="Calibri" w:cs="Times New Roman" w:ascii="Times New Roman" w:hAnsi="Times New Roman"/>
          <w:sz w:val="24"/>
          <w:szCs w:val="24"/>
        </w:rPr>
        <w:t xml:space="preserve">Polskie Towarzystwo Stwardnienia Rozsianego Oddział w Sieradzu ul. </w:t>
      </w:r>
      <w:r>
        <w:rPr>
          <w:rFonts w:eastAsia="Calibri" w:cs="Times New Roman" w:ascii="Times New Roman" w:hAnsi="Times New Roman"/>
          <w:sz w:val="24"/>
          <w:szCs w:val="24"/>
        </w:rPr>
        <w:t>Jana Pawła II 41A</w:t>
      </w:r>
      <w:r>
        <w:rPr>
          <w:rFonts w:eastAsia="Calibri" w:cs="Times New Roman" w:ascii="Times New Roman" w:hAnsi="Times New Roman"/>
          <w:sz w:val="24"/>
          <w:szCs w:val="24"/>
        </w:rPr>
        <w:t xml:space="preserve">, 98-200 Sieradz, NIP 827-219-87-30, REGON 100321787, KRS0000274957 www.sieradz.ptsr.org.pl, </w:t>
      </w:r>
      <w:hyperlink r:id="rId2">
        <w:r>
          <w:rPr>
            <w:rFonts w:eastAsia="Calibri" w:cs="Times New Roman" w:ascii="Times New Roman" w:hAnsi="Times New Roman"/>
            <w:color w:val="0000FF"/>
            <w:sz w:val="24"/>
            <w:szCs w:val="24"/>
            <w:u w:val="single"/>
          </w:rPr>
          <w:t>sieradz@ptsr.org.pl</w:t>
        </w:r>
      </w:hyperlink>
    </w:p>
    <w:p>
      <w:pPr>
        <w:pStyle w:val="Normal"/>
        <w:spacing w:lineRule="auto" w:line="276" w:before="0" w:after="200"/>
        <w:jc w:val="both"/>
        <w:rPr>
          <w:rFonts w:ascii="Times New Roman" w:hAnsi="Times New Roman" w:eastAsia="Calibri" w:cs="Times New Roman"/>
          <w:b/>
          <w:b/>
          <w:sz w:val="24"/>
          <w:szCs w:val="24"/>
        </w:rPr>
      </w:pPr>
      <w:r>
        <w:rPr>
          <w:rFonts w:eastAsia="Calibri" w:cs="Times New Roman" w:ascii="Times New Roman" w:hAnsi="Times New Roman"/>
          <w:b/>
          <w:sz w:val="24"/>
          <w:szCs w:val="24"/>
        </w:rPr>
        <w:t xml:space="preserve">POSTANOWIENIA OGÓLNE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Każdy WYKONAWCA może złożyć tylko jedną ofertę.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WYKONAWCA nie może powierzyć wykonania zamówienia ani jego części podwykonawcom.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WYKONAWCA ponosi wszelkie koszty związane z przygotowaniem oferty. ZAMAWIAJĄCY zastrzega sobie prawo do unieważnienia procedury zapytania ofertowego w każdym momencie trwania procedury bez podania przyczyny.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ZAMAWIAJĄCY może odstąpić od podpisania umowy bez podania przyczyny. </w:t>
      </w:r>
    </w:p>
    <w:p>
      <w:pPr>
        <w:pStyle w:val="Normal"/>
        <w:spacing w:lineRule="auto" w:line="240" w:before="0" w:after="0"/>
        <w:jc w:val="both"/>
        <w:rPr>
          <w:rFonts w:ascii="Times New Roman" w:hAnsi="Times New Roman" w:eastAsia="Calibri" w:cs="Times New Roman"/>
          <w:color w:val="0000FF"/>
          <w:sz w:val="24"/>
          <w:szCs w:val="24"/>
          <w:u w:val="single"/>
        </w:rPr>
      </w:pPr>
      <w:r>
        <w:rPr>
          <w:rFonts w:eastAsia="Calibri" w:cs="Times New Roman" w:ascii="Times New Roman" w:hAnsi="Times New Roman"/>
          <w:sz w:val="24"/>
          <w:szCs w:val="24"/>
        </w:rPr>
        <w:t>ZAMAWIAJĄCY dopuszcza możliwość negocjacji cenowej.</w:t>
      </w:r>
    </w:p>
    <w:p>
      <w:pPr>
        <w:pStyle w:val="Normal"/>
        <w:spacing w:lineRule="auto" w:line="276" w:before="240" w:after="200"/>
        <w:rPr>
          <w:rFonts w:ascii="Times New Roman" w:hAnsi="Times New Roman" w:eastAsia="Calibri" w:cs="Times New Roman"/>
          <w:sz w:val="24"/>
          <w:szCs w:val="24"/>
        </w:rPr>
      </w:pPr>
      <w:r>
        <w:rPr>
          <w:rFonts w:eastAsia="Calibri" w:cs="Times New Roman" w:ascii="Times New Roman" w:hAnsi="Times New Roman"/>
          <w:sz w:val="24"/>
          <w:szCs w:val="24"/>
        </w:rPr>
        <w:t>2. OPIS PRZEDMIOTU ZAMÓWIENIA:</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Przedmiotem zamówienia jest indywidualne wsparcie psychologa dla osób długotrwale niepełnosprawnych, przewlekle chorych na SM lub inne schorzenie, świadczone na terenie województwa warmińsko-mazurskiego , w ramach realizowanego projektu „Działamy razem dla osób z niepełnosprawnością” współfinansowanego ze środków PFRON. </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Przedmiot zamówienia obejmuje świadczenie usług wspierających przez logopedę polegających na realizacji indywidualnych usług logopedycznych (m.in. usprawnianie funkcji komunikacyjnej, usprawnianie motoryki narządów mowy, korygowanie wad wymowy, itp.) dla średnio 4 beneficjentów, zakwalifikowanych przez zamawiającego na podstawie dokumentacji medycznej stanu chorobowego beneficjanta. Zamawiający przewiduje łącznie 192 godziny  (średnio 48 godzin na jednego beneficjenta) w terminie: 01.04.2023 – 31.03.2024.</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Przedmiot zamówienia świadczony będzie w domu beneficjenta.</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3. ZAPYTANIE DOTYCZY KODU CPV:</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-80340000 – usługi logopedyczne</w:t>
      </w:r>
    </w:p>
    <w:p>
      <w:pPr>
        <w:pStyle w:val="Normal"/>
        <w:spacing w:lineRule="auto" w:line="276" w:before="0" w:after="200"/>
        <w:rPr>
          <w:rFonts w:ascii="Calibri" w:hAnsi="Calibri" w:eastAsia="Calibri" w:cs="Times New Roman"/>
        </w:rPr>
      </w:pPr>
      <w:r>
        <w:rPr>
          <w:rFonts w:eastAsia="Calibri" w:cs="Times New Roman" w:ascii="Times New Roman" w:hAnsi="Times New Roman"/>
          <w:sz w:val="24"/>
          <w:szCs w:val="24"/>
        </w:rPr>
        <w:t>4. ZADANIA PO STRONIE ZAMAWIAJĄCEGO:</w:t>
      </w:r>
    </w:p>
    <w:p>
      <w:pPr>
        <w:pStyle w:val="Normal"/>
        <w:spacing w:lineRule="auto" w:line="240"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softHyphen/>
        <w:t xml:space="preserve"> terminowe i rzetelne wywiązywanie się z umowy zawartej z wykonawcą, </w:t>
      </w:r>
    </w:p>
    <w:p>
      <w:pPr>
        <w:pStyle w:val="Normal"/>
        <w:spacing w:lineRule="auto" w:line="240"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softHyphen/>
        <w:t xml:space="preserve"> przekazanie Wykonawcy potrzebnych informacji do rzetelnego wykonania umowy,</w:t>
      </w:r>
    </w:p>
    <w:p>
      <w:pPr>
        <w:pStyle w:val="Normal"/>
        <w:spacing w:lineRule="auto" w:line="240"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softHyphen/>
        <w:t xml:space="preserve"> przekazanie wzoru formularza Kart pracy i zestawienia przepracowanych godzin, </w:t>
      </w:r>
    </w:p>
    <w:p>
      <w:pPr>
        <w:pStyle w:val="Normal"/>
        <w:spacing w:lineRule="auto" w:line="240"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softHyphen/>
        <w:t xml:space="preserve"> zapewnienie kontaktu z osobami uczestniczącymi w projekcie, dla których będzie  prowadzone wsparcie poprzez odpowiednie ćwiczenia w warunkach  domowych.</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5. ZADANIA PO STRONIE WYKONAWCY:</w:t>
      </w:r>
    </w:p>
    <w:p>
      <w:pPr>
        <w:pStyle w:val="Normal"/>
        <w:spacing w:lineRule="auto" w:line="240" w:before="0" w:after="200"/>
        <w:rPr>
          <w:rFonts w:ascii="Times New Roman" w:hAnsi="Times New Roman" w:eastAsia="Calibri" w:cs="Times New Roman"/>
          <w:sz w:val="24"/>
          <w:szCs w:val="24"/>
        </w:rPr>
      </w:pPr>
      <w:r>
        <w:rPr>
          <w:rFonts w:eastAsia="Calibri" w:cs="Times New Roman" w:ascii="Times New Roman" w:hAnsi="Times New Roman"/>
          <w:sz w:val="24"/>
          <w:szCs w:val="24"/>
        </w:rPr>
        <w:t>- prowadzenie niezbędnej dokumentacji przekazanej przez zamawiającego,</w:t>
      </w:r>
    </w:p>
    <w:p>
      <w:pPr>
        <w:pStyle w:val="Normal"/>
        <w:spacing w:lineRule="auto" w:line="240" w:before="0" w:after="200"/>
        <w:rPr>
          <w:rFonts w:ascii="Times New Roman" w:hAnsi="Times New Roman" w:eastAsia="Calibri" w:cs="Times New Roman"/>
          <w:sz w:val="24"/>
          <w:szCs w:val="24"/>
        </w:rPr>
      </w:pPr>
      <w:r>
        <w:rPr>
          <w:rFonts w:eastAsia="Calibri" w:cs="Times New Roman" w:ascii="Times New Roman" w:hAnsi="Times New Roman"/>
          <w:sz w:val="24"/>
          <w:szCs w:val="24"/>
        </w:rPr>
        <w:softHyphen/>
        <w:t xml:space="preserve"> prowadzenie wsparcia  zgodnie z zapotrzebowaniem złożonym przez Zamawiającego</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6.WARUNKI UDZIAŁU W POSTĘPOWANIU:</w:t>
        <w:tab/>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Zamawiający dopuszcza do składania ofert: osoby fizyczne, świadczące usługi na podstawie umowy zlecenia oraz osoby fizyczne prowadzące jednoosobową działalność gospodarczą, wykonujące osobiście zadania w ramach prowadzonego projektu.</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O udzielenie zamówienia mogą ubiegać się wykonawcy, którzy spełniają warunki, dotyczące posiadania uprawnień do wykonywania określonej działalności lub czynności, jeżeli przepisy prawa nakładają obowiązek ich posiadania tj. osoba posiadająca uprawnienia do świadczenia usług logopedycznych. Ocena spełniania warunków udziału  w postępowaniu będzie dokonana na zasadzie spełnia/nie spełnia. Oferty Wykonawców nie spełniających warunków zdefiniowanych w zapytaniu nie będą rozpatrywane. </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W celu potwierdzenia, że Wykonawca spełnia warunki udziału w postępowaniu Wykonawca przedłoży: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1. kserokopie dokumentów potwierdzających formę prawną prowadzonej działalności (o ile dotyczy)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2. kserokopie dokumentów potwierdzających kwalifikacje osoby udzielającej świadczeń (np. prawo wykonywania zawodu, dyplomy, certyfikaty, zaświadczenia o ukończonych kursach itp.) </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Zamawiający zastrzega sobie możliwość wglądu w dokumenty potwierdzające spełnianie wyżej wymienionych warunków przed podpisaniem umowy na wykonanie usług.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7. TERMIN I MIEJSCE WYKONANIA ZAMÓWIENIA</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Zamówienie realizowane będzie w domach uczestników projektu na terenie województwa  warmińsko-mazurskiego w okresie kwiecień 2023 – marzec 2024</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8. WALUTA W JAKIEJ BĘDĄ PROWADZONE ROZLICZENIA ZWIĄZANE Z REALIZACJĄ NINIEJSZEGO ZAMÓWIENIA:</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Rozliczenia prowadzone w PLN</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9. OPIS SPOSOBU PRZYGOTOWANIA OFERTY: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Ofertę należy przygotować w języku polskim dołączając do niej wszystkie niezbędne dokumenty stanowiące załączniki do zapytania ofertowego. Należy podać cenę brutto brutto (uwzględniającą koszty pracodawcy) za 1 godzinę usługi rehabilitacji domowej. Podana w ofercie cena musi uwzględniać wszystkie wymagania zapytania oraz obejmować koszty, jakie poniesie wykonawca z tytułu należytej realizacji przedmiotu zamówienia w szczególności koszt: dojazdu do uczestnika, a także innych elementów niezbędnych do prawidłowego wykonania zamówienia.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10. OSOBA UPRAWNIONA DO KONTAKTU Z POTENCJALNYMI WYKONAWCAMI:</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Osobą uprawnioną do kontaktów w sprawie niniejszego zapytania są: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Monika  Sitarek– tel. 784642182, e-mail : sieradz@ptsr.org.pl</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Maria Kulenty – tel. 784642182, e-mail : sieradz@ptsr.org.pl</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11. MIEJSCE, TERMIN I SPOSÓB ZŁOŻENIA OFERTY: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Oferty należy dostarczyć do dnia: 10.05.2023</w:t>
      </w:r>
      <w:r>
        <w:rPr>
          <w:rFonts w:eastAsia="Calibri" w:cs="Times New Roman" w:ascii="Times New Roman" w:hAnsi="Times New Roman"/>
          <w:b/>
          <w:sz w:val="24"/>
          <w:szCs w:val="24"/>
        </w:rPr>
        <w:t xml:space="preserve"> r. </w:t>
      </w:r>
      <w:r>
        <w:rPr>
          <w:rFonts w:eastAsia="Calibri" w:cs="Times New Roman" w:ascii="Times New Roman" w:hAnsi="Times New Roman"/>
          <w:sz w:val="24"/>
          <w:szCs w:val="24"/>
        </w:rPr>
        <w:t>osobiście</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za pośrednictwem poczty (decyduje data stempla pocztowego) lub kurierem w zamkniętej na trwale kopercie  zatytułowanej następująco: „Oferta na indywidualne usługi logopedyczne dla osób z niepełnosprawnością w ramach projektu pt.: „Działamy razem dla osób z niepełnosprawnością”</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Oferty otrzymane po terminie zgodnie z pkt.11 nie będą rozpatrywane.</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12. KRYTERIA OCENY OFERTY I WYBORU  WYKONAWCY: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Zamawiający dopuszcza możliwość wybrania kilku oferentów lub nie wybrania żadnej oferty, podziału przedmiotu zamówienia między kilku wykonawców.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Wagi punktowe lub procentowe przypisane do poszczególnych kryteriów oceny ofert: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KRYTERIUM 1: Cena usługi – maximum 70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KRYTERIUM  2: Doświadczenie w pracy z osobami chorymi na  stwardnienie rozsiane (SM)  i inne choroby neurologiczne – maximum 20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KRYTERIUM 3: Dodatkowe dyplomy towarzyszące – maximum 10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13. SPOSÓB OBLICZENIA OFERTY:</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Kryteria, którymi Zamawiający będzie się kierować przy wyborze oferty:</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Zasady oceny kryterium 1:  „Cena usługi” – 70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C min</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X c =  ------------ x  70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C i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gdzie: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Xc  -wartość punktowa ceny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C min  -najniższa cena spośród wszystkich ważnych i nieodrzuconych ofert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Ci -cena w ofercie „i”</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Zasady oceny kryterium 2 „Doświadczenie” - 20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brak doświadczenia w pracy z osobami niepełnosprawnymi, w tym ze stwardnieniem rozsianym (SM) –  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 doświadczenie w  pracy z osobami niepełnosprawnymi, w tym ze stwardnieniem rozsianym (SM) do 5 lat - 10 pkt.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doświadczenie w  pracy z osobami niepełnosprawnymi, w tym ze stwardnieniem rozsianym (SM) powyżej 5 lat - 20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Zasady oceny kryterium 3 „dodatkowe uprawnienia towarzyszące” – 10pkt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brak dodatkowych uprawnień towarzyszących –  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Dodatkowe uprawnienia towarzyszące  - 10 pkt</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W przypadku uzyskania jednakowej liczby punktów przez Oferentów lub w przypadku wątpliwości dot. doświadczenia i kwalifikacji Oferentów, Zamawiający przeprowadzi rozmowy kwalifikacyjne, których wynik łącznie z uzyskaną punktacją zdecyduje o dokonaniu ostatecznego wyboru.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13. FORMALNOŚCI JAKIE POWINNY BYĆ DOPEŁNIONE PO WYBORZE OFERTY W CELU ZAWARCIA UMOWY: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Niezwłocznie po wyborze najkorzystniejszej oferty Zamawiający zamieszcza informację o rozstrzygnięciu zapytania ofertowego na stronie internetowej oraz w miejscu publicznie dostępnym w swojej siedzibie. </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Umowa z Wykonawcą zostanie zawarta przed podjęciem współpracy w terminie i w miejscu wyznaczonym przez Zamawiającego.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14. TERMIN ZWIĄZANIA OFERTĄ:</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Termin związania ofertą wynosi 30 dni od upływu terminu składania ofert.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15. UNIEWAŻNIENIE POSTĘPOWANIA:</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Zamawiający zastrzega sobie możliwość unieważnienia postępowania bez podania przyczyny. W przypadku unieważnienia postępowania, Zamawiający nie ponosi kosztów postępowania. Zamawiający zastrzega sobie prawo unieważnienia postępowania w szczególności, jeżeli:</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a. cena najkorzystniejszej oferty lub oferta z najniższą ceną przewyższają kwotę, którą Zamawiający może przeznaczyć na realizację zamówienia, </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b. wystąpiła zmiana okoliczności powodująca, że wykonanie zamówienia nie leży już  w interesie Zamawiającego, o czym Zamawiający poinformuje wykonawców przed upływem terminu składania ofert.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16. FINANSOWANIE:</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Zamówienie jest współfinansowane ze środków Państwowego Funduszu Rehabilitacji Osób Niepełnosprawnych w ramach projektu: „Działamy razem dla osób z niepełnosprawnością”</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17. UWAGI KOŃCOWE</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1. Zamówienie nie może zostać udzielone podmiotom powiązanym osobowo lub kapitałowo ze Zleceniobiorcą lub osobami upoważnionymi do zaciągania zobowiązań w imieniu Zleceniobiorcy lub osobami wykonującymi w imieniu Zleceniobiorcy czynności związane z przygotowaniem i przeprowadzeniem procedury wyboru wykonawcy, w szczególności poprzez:</w:t>
      </w:r>
    </w:p>
    <w:p>
      <w:pPr>
        <w:pStyle w:val="Normal"/>
        <w:spacing w:lineRule="auto" w:line="276" w:before="0" w:after="200"/>
        <w:jc w:val="both"/>
        <w:rPr>
          <w:rFonts w:ascii="Times New Roman" w:hAnsi="Times New Roman" w:eastAsia="Calibri" w:cs="Times New Roman"/>
          <w:sz w:val="24"/>
          <w:szCs w:val="24"/>
        </w:rPr>
      </w:pPr>
      <w:r>
        <w:rPr>
          <w:rFonts w:eastAsia="Symbol" w:cs="Symbol" w:ascii="Symbol" w:hAnsi="Symbol"/>
          <w:sz w:val="24"/>
          <w:szCs w:val="24"/>
        </w:rPr>
        <w:t></w:t>
      </w: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uczestnictwo w spółce jako wspólnik spółki cywilnej lub spółki osobowej,</w:t>
      </w:r>
    </w:p>
    <w:p>
      <w:pPr>
        <w:pStyle w:val="Normal"/>
        <w:spacing w:lineRule="auto" w:line="276" w:before="0" w:after="200"/>
        <w:jc w:val="both"/>
        <w:rPr>
          <w:rFonts w:ascii="Times New Roman" w:hAnsi="Times New Roman" w:eastAsia="Calibri" w:cs="Times New Roman"/>
          <w:sz w:val="24"/>
          <w:szCs w:val="24"/>
        </w:rPr>
      </w:pPr>
      <w:r>
        <w:rPr>
          <w:rFonts w:eastAsia="Symbol" w:cs="Symbol" w:ascii="Symbol" w:hAnsi="Symbol"/>
          <w:sz w:val="24"/>
          <w:szCs w:val="24"/>
        </w:rPr>
        <w:t></w:t>
      </w: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posiadanie udziałów lub co najmniej 10% akcji,</w:t>
      </w:r>
    </w:p>
    <w:p>
      <w:pPr>
        <w:pStyle w:val="Normal"/>
        <w:spacing w:lineRule="auto" w:line="276" w:before="0" w:after="200"/>
        <w:jc w:val="both"/>
        <w:rPr>
          <w:rFonts w:ascii="Times New Roman" w:hAnsi="Times New Roman" w:eastAsia="Calibri" w:cs="Times New Roman"/>
          <w:sz w:val="24"/>
          <w:szCs w:val="24"/>
        </w:rPr>
      </w:pPr>
      <w:r>
        <w:rPr>
          <w:rFonts w:eastAsia="Symbol" w:cs="Symbol" w:ascii="Symbol" w:hAnsi="Symbol"/>
          <w:sz w:val="24"/>
          <w:szCs w:val="24"/>
        </w:rPr>
        <w:t></w:t>
      </w:r>
      <w:r>
        <w:rPr>
          <w:rFonts w:eastAsia="Calibri" w:cs="Times New Roman" w:ascii="Times New Roman" w:hAnsi="Times New Roman"/>
          <w:sz w:val="24"/>
          <w:szCs w:val="24"/>
        </w:rPr>
        <w:t>pełnienie funkcji członka organu nadzorczego lub zarządzającego, prokurenta, pełnomocnika,</w:t>
      </w:r>
    </w:p>
    <w:p>
      <w:pPr>
        <w:pStyle w:val="Normal"/>
        <w:spacing w:lineRule="auto" w:line="276" w:before="0" w:after="200"/>
        <w:jc w:val="both"/>
        <w:rPr>
          <w:rFonts w:ascii="Times New Roman" w:hAnsi="Times New Roman" w:eastAsia="Calibri" w:cs="Times New Roman"/>
          <w:sz w:val="24"/>
          <w:szCs w:val="24"/>
        </w:rPr>
      </w:pPr>
      <w:r>
        <w:rPr>
          <w:rFonts w:eastAsia="Symbol" w:cs="Symbol" w:ascii="Symbol" w:hAnsi="Symbol"/>
          <w:sz w:val="24"/>
          <w:szCs w:val="24"/>
        </w:rPr>
        <w:t></w:t>
      </w:r>
      <w:r>
        <w:rPr>
          <w:rFonts w:eastAsia="Calibri" w:cs="Times New Roman" w:ascii="Times New Roman" w:hAnsi="Times New Roman"/>
          <w:sz w:val="24"/>
          <w:szCs w:val="24"/>
        </w:rPr>
        <w:t>pozostawanie w związku małżeńskim, w stosunku pokrewieństwa lub powinowactwa w linii prostej, pokrewieństwa lub powinowactwa w linii bocznej do drugiego stopnia lub w stosunku przysposobienia, opieki lub kurateli.</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2. Zasady konkurencyjności nie stosuje się do zamówień dotyczących zadań wykonywanych przez personel projektu , z którym Zleceniobiorca w okresie co najmniej jednego roku przed złożeniem wniosku współpracował w sposób ciągły lub powtarzalny.( Załącznik nr 8 do Zasad wspierania realizacji zadań .) </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3.</w:t>
      </w:r>
      <w:bookmarkStart w:id="0" w:name="_GoBack"/>
      <w:bookmarkEnd w:id="0"/>
      <w:r>
        <w:rPr>
          <w:rFonts w:eastAsia="Calibri" w:cs="Times New Roman" w:ascii="Times New Roman" w:hAnsi="Times New Roman"/>
          <w:sz w:val="24"/>
          <w:szCs w:val="24"/>
        </w:rPr>
        <w:t>Niniejsze ogłoszenie nie jest ogłoszeniem w rozumieniu ustawy prawo zamówień publicznych, a propozycje składane przez zainteresowane podmioty nie są ofertami w rozumieniu kodeksu cywilnego.</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Niniejsze zapytanie ofertowe nie stanowi zobowiązania do zawarcia umowy. Polskie Towarzystwo Stwardnienia Rozsianego Oddział w Sieradzu może odstąpić od podpisania umowy bez podania uzasadnienia swojej decyzji.</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Do zapytania ofertowego dołączono:</w:t>
      </w:r>
    </w:p>
    <w:p>
      <w:pPr>
        <w:pStyle w:val="Normal"/>
        <w:spacing w:lineRule="auto" w:line="276" w:before="0" w:after="0"/>
        <w:rPr>
          <w:rFonts w:ascii="Times New Roman" w:hAnsi="Times New Roman" w:eastAsia="Calibri" w:cs="Times New Roman"/>
          <w:sz w:val="24"/>
          <w:szCs w:val="24"/>
        </w:rPr>
      </w:pPr>
      <w:r>
        <w:rPr>
          <w:rFonts w:eastAsia="Calibri" w:cs="Times New Roman" w:ascii="Times New Roman" w:hAnsi="Times New Roman"/>
          <w:sz w:val="24"/>
          <w:szCs w:val="24"/>
        </w:rPr>
        <w:t>Załącznik nr 1 – Formularz ofertowy</w:t>
      </w:r>
    </w:p>
    <w:p>
      <w:pPr>
        <w:pStyle w:val="Normal"/>
        <w:spacing w:lineRule="auto" w:line="276" w:before="0" w:after="0"/>
        <w:rPr>
          <w:rFonts w:ascii="Times New Roman" w:hAnsi="Times New Roman" w:eastAsia="Calibri" w:cs="Times New Roman"/>
          <w:sz w:val="24"/>
          <w:szCs w:val="24"/>
        </w:rPr>
      </w:pPr>
      <w:r>
        <w:rPr>
          <w:rFonts w:eastAsia="Calibri" w:cs="Times New Roman" w:ascii="Times New Roman" w:hAnsi="Times New Roman"/>
          <w:sz w:val="24"/>
          <w:szCs w:val="24"/>
        </w:rPr>
        <w:t>Załącznik nr 2 – Oświadczenie o braku powiązań kapitałowych lub osobowych</w:t>
      </w:r>
    </w:p>
    <w:p>
      <w:pPr>
        <w:pStyle w:val="Normal"/>
        <w:spacing w:lineRule="auto" w:line="276" w:before="0" w:after="0"/>
        <w:rPr>
          <w:rFonts w:ascii="Times New Roman" w:hAnsi="Times New Roman" w:eastAsia="Calibri" w:cs="Times New Roman"/>
          <w:sz w:val="24"/>
          <w:szCs w:val="24"/>
        </w:rPr>
      </w:pPr>
      <w:r>
        <w:rPr>
          <w:rFonts w:eastAsia="Calibri" w:cs="Times New Roman" w:ascii="Times New Roman" w:hAnsi="Times New Roman"/>
          <w:sz w:val="24"/>
          <w:szCs w:val="24"/>
        </w:rPr>
        <w:t>Załącznik nr 3 – Oświadczenie o wyrażeniu zgody na przetwarzanie danych osobowych</w:t>
      </w:r>
    </w:p>
    <w:p>
      <w:pPr>
        <w:pStyle w:val="Normal"/>
        <w:spacing w:lineRule="auto" w:line="276" w:before="0" w:after="200"/>
        <w:rPr>
          <w:rFonts w:ascii="Calibri" w:hAnsi="Calibri" w:eastAsia="Calibri" w:cs="Times New Roman"/>
        </w:rPr>
      </w:pPr>
      <w:r>
        <w:rPr>
          <w:rFonts w:eastAsia="Calibri" w:cs="Times New Roman"/>
        </w:rPr>
      </w:r>
    </w:p>
    <w:p>
      <w:pPr>
        <w:pStyle w:val="Normal"/>
        <w:spacing w:before="0" w:after="160"/>
        <w:jc w:val="both"/>
        <w:rPr/>
      </w:pPr>
      <w:r>
        <w:rPr/>
      </w:r>
    </w:p>
    <w:sectPr>
      <w:headerReference w:type="default" r:id="rId3"/>
      <w:footerReference w:type="default" r:id="rId4"/>
      <w:type w:val="nextPage"/>
      <w:pgSz w:w="11906" w:h="16838"/>
      <w:pgMar w:left="1417" w:right="1417" w:gutter="0" w:header="284"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 w:name="Times New Roman">
    <w:charset w:val="ee"/>
    <w:family w:val="roman"/>
    <w:pitch w:val="variable"/>
  </w:font>
  <w:font w:name="Symbol">
    <w:charset w:val="ee"/>
    <w:family w:val="roman"/>
    <w:pitch w:val="variable"/>
  </w:font>
  <w:font w:name="Calibri Light">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pBdr>
        <w:top w:val="single" w:sz="6" w:space="10" w:color="5B9BD5"/>
      </w:pBdr>
      <w:spacing w:before="240" w:after="0"/>
      <w:jc w:val="center"/>
      <w:rPr>
        <w:color w:val="5B9BD5" w:themeColor="accent1"/>
      </w:rPr>
    </w:pPr>
    <w:r>
      <w:rPr>
        <w:color w:val="5B9BD5" w:themeColor="accent1"/>
      </w:rPr>
      <w:drawing>
        <wp:anchor behindDoc="0" distT="0" distB="0" distL="114300" distR="114300" simplePos="0" locked="0" layoutInCell="0" allowOverlap="1" relativeHeight="19">
          <wp:simplePos x="0" y="0"/>
          <wp:positionH relativeFrom="column">
            <wp:posOffset>4500880</wp:posOffset>
          </wp:positionH>
          <wp:positionV relativeFrom="paragraph">
            <wp:posOffset>214630</wp:posOffset>
          </wp:positionV>
          <wp:extent cx="1137920" cy="600075"/>
          <wp:effectExtent l="0" t="0" r="0" b="0"/>
          <wp:wrapThrough wrapText="bothSides">
            <wp:wrapPolygon edited="0">
              <wp:start x="-1016" y="0"/>
              <wp:lineTo x="-1016" y="20045"/>
              <wp:lineTo x="21600" y="20045"/>
              <wp:lineTo x="21600" y="0"/>
              <wp:lineTo x="-1016" y="0"/>
            </wp:wrapPolygon>
          </wp:wrapThrough>
          <wp:docPr id="3" name="Obraz 11" descr="C:\Users\Justyna\Desktop\pobr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1" descr="C:\Users\Justyna\Desktop\pobrane.png"/>
                  <pic:cNvPicPr>
                    <a:picLocks noChangeAspect="1" noChangeArrowheads="1"/>
                  </pic:cNvPicPr>
                </pic:nvPicPr>
                <pic:blipFill>
                  <a:blip r:embed="rId1"/>
                  <a:stretch>
                    <a:fillRect/>
                  </a:stretch>
                </pic:blipFill>
                <pic:spPr bwMode="auto">
                  <a:xfrm>
                    <a:off x="0" y="0"/>
                    <a:ext cx="1137920" cy="600075"/>
                  </a:xfrm>
                  <a:prstGeom prst="rect">
                    <a:avLst/>
                  </a:prstGeom>
                </pic:spPr>
              </pic:pic>
            </a:graphicData>
          </a:graphic>
        </wp:anchor>
      </w:drawing>
    </w:r>
  </w:p>
  <w:p>
    <w:pPr>
      <w:pStyle w:val="Stopka"/>
      <w:rPr/>
    </w:pPr>
    <w:r>
      <w:rPr>
        <w:rFonts w:ascii="Calibri Light" w:hAnsi="Calibri Light" w:asciiTheme="majorHAnsi" w:hAnsiTheme="majorHAnsi"/>
        <w:b/>
        <w:sz w:val="18"/>
        <w:szCs w:val="18"/>
      </w:rPr>
      <w:t>Projekt współfinansowany przez Państwowy Fundusz Rehabilitacji Osób Niepełnosprawnych</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tabs>
        <w:tab w:val="clear" w:pos="4536"/>
        <w:tab w:val="center" w:pos="3544" w:leader="none"/>
        <w:tab w:val="right" w:pos="9072" w:leader="none"/>
      </w:tabs>
      <w:jc w:val="center"/>
      <w:rPr/>
    </w:pPr>
    <w:r>
      <w:rPr/>
      <w:drawing>
        <wp:inline distT="0" distB="0" distL="0" distR="0">
          <wp:extent cx="542925" cy="695325"/>
          <wp:effectExtent l="0" t="0" r="0" b="0"/>
          <wp:docPr id="1" name="Obraz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0" descr=""/>
                  <pic:cNvPicPr>
                    <a:picLocks noChangeAspect="1" noChangeArrowheads="1"/>
                  </pic:cNvPicPr>
                </pic:nvPicPr>
                <pic:blipFill>
                  <a:blip r:embed="rId1"/>
                  <a:stretch>
                    <a:fillRect/>
                  </a:stretch>
                </pic:blipFill>
                <pic:spPr bwMode="auto">
                  <a:xfrm>
                    <a:off x="0" y="0"/>
                    <a:ext cx="542925" cy="695325"/>
                  </a:xfrm>
                  <a:prstGeom prst="rect">
                    <a:avLst/>
                  </a:prstGeom>
                </pic:spPr>
              </pic:pic>
            </a:graphicData>
          </a:graphic>
        </wp:inline>
      </w:drawing>
    </w:r>
    <w:r>
      <w:rPr/>
      <mc:AlternateContent>
        <mc:Choice Requires="wps">
          <w:drawing>
            <wp:inline distT="0" distB="0" distL="0" distR="0">
              <wp:extent cx="5760720" cy="19050"/>
              <wp:effectExtent l="0" t="0" r="0" b="0"/>
              <wp:docPr id="2" name="Kształt1"/>
              <a:graphic xmlns:a="http://schemas.openxmlformats.org/drawingml/2006/main">
                <a:graphicData uri="http://schemas.microsoft.com/office/word/2010/wordprocessingShape">
                  <wps:wsp>
                    <wps:cNvSpPr/>
                    <wps:spPr>
                      <a:xfrm>
                        <a:off x="0" y="0"/>
                        <a:ext cx="5760720" cy="19080"/>
                      </a:xfrm>
                      <a:prstGeom prst="rect">
                        <a:avLst/>
                      </a:prstGeom>
                      <a:solidFill>
                        <a:srgbClr val="a0a0a0"/>
                      </a:solidFill>
                      <a:ln w="0">
                        <a:noFill/>
                      </a:ln>
                    </wps:spPr>
                    <wps:style>
                      <a:lnRef idx="0"/>
                      <a:fillRef idx="0"/>
                      <a:effectRef idx="0"/>
                      <a:fontRef idx="minor"/>
                    </wps:style>
                    <wps:bodyPr/>
                  </wps:wsp>
                </a:graphicData>
              </a:graphic>
              <wp14:sizeRelH relativeFrom="page">
                <wp14:pctWidth>100000</wp14:pctWidth>
              </wp14:sizeRelH>
            </wp:inline>
          </w:drawing>
        </mc:Choice>
        <mc:Fallback>
          <w:pict>
            <v:rect id="shape_0" ID="Kształt1" path="m0,0l-2147483645,0l-2147483645,-2147483646l0,-2147483646xe" fillcolor="#a0a0a0" stroked="f" o:allowincell="f" style="position:absolute;margin-left:0pt;margin-top:-1.55pt;width:453.55pt;height:1.45pt;mso-wrap-style:none;v-text-anchor:middle;mso-position-vertical:top">
              <v:fill o:detectmouseclick="t" type="solid" color2="#5f5f5f"/>
              <v:stroke color="#3465a4" joinstyle="round" endcap="flat"/>
              <w10:wrap type="square"/>
            </v:rect>
          </w:pict>
        </mc:Fallback>
      </mc:AlternateConten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72e69"/>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uiPriority w:val="99"/>
    <w:qFormat/>
    <w:rsid w:val="003c4ab4"/>
    <w:rPr/>
  </w:style>
  <w:style w:type="character" w:styleId="StopkaZnak" w:customStyle="1">
    <w:name w:val="Stopka Znak"/>
    <w:basedOn w:val="DefaultParagraphFont"/>
    <w:uiPriority w:val="99"/>
    <w:qFormat/>
    <w:rsid w:val="003c4ab4"/>
    <w:rPr/>
  </w:style>
  <w:style w:type="character" w:styleId="PlaceholderText">
    <w:name w:val="Placeholder Text"/>
    <w:basedOn w:val="DefaultParagraphFont"/>
    <w:uiPriority w:val="99"/>
    <w:semiHidden/>
    <w:qFormat/>
    <w:rsid w:val="003c4ab4"/>
    <w:rPr>
      <w:color w:val="808080"/>
    </w:rPr>
  </w:style>
  <w:style w:type="character" w:styleId="TekstdymkaZnak" w:customStyle="1">
    <w:name w:val="Tekst dymka Znak"/>
    <w:basedOn w:val="DefaultParagraphFont"/>
    <w:link w:val="BalloonText"/>
    <w:uiPriority w:val="99"/>
    <w:semiHidden/>
    <w:qFormat/>
    <w:rsid w:val="00ca4b3b"/>
    <w:rPr>
      <w:rFonts w:ascii="Segoe UI" w:hAnsi="Segoe UI" w:cs="Segoe UI"/>
      <w:sz w:val="18"/>
      <w:szCs w:val="18"/>
    </w:rPr>
  </w:style>
  <w:style w:type="character" w:styleId="Czeinternetowe">
    <w:name w:val="Hyperlink"/>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Gwkaistopka">
    <w:name w:val="Główka i stopka"/>
    <w:basedOn w:val="Normal"/>
    <w:qFormat/>
    <w:pPr/>
    <w:rPr/>
  </w:style>
  <w:style w:type="paragraph" w:styleId="Gwka">
    <w:name w:val="Header"/>
    <w:basedOn w:val="Normal"/>
    <w:link w:val="NagwekZnak"/>
    <w:uiPriority w:val="99"/>
    <w:unhideWhenUsed/>
    <w:rsid w:val="003c4ab4"/>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3c4ab4"/>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ca4b3b"/>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9e1a7e"/>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7310e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Zwykatabela11">
    <w:name w:val="Zwykła tabela 11"/>
    <w:basedOn w:val="Standardowy"/>
    <w:uiPriority w:val="41"/>
    <w:rsid w:val="007310e7"/>
    <w:pPr>
      <w:spacing w:after="0" w:line="240" w:lineRule="auto"/>
    </w:pPr>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21">
    <w:name w:val="Zwykła tabela 21"/>
    <w:basedOn w:val="Standardowy"/>
    <w:uiPriority w:val="42"/>
    <w:rsid w:val="007310e7"/>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ieradz@ptsr.org.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339E3-5562-403F-9862-782DBAA00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Application>LibreOffice/7.4.1.2$Windows_X86_64 LibreOffice_project/3c58a8f3a960df8bc8fd77b461821e42c061c5f0</Application>
  <AppVersion>15.0000</AppVersion>
  <Pages>6</Pages>
  <Words>1251</Words>
  <Characters>8700</Characters>
  <CharactersWithSpaces>9954</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2020-03-27T11:32:00Z</dcterms:created>
  <dc:creator>CUSP Sieradz</dc:creator>
  <dc:description/>
  <dc:language>pl-PL</dc:language>
  <cp:lastModifiedBy/>
  <cp:lastPrinted>2017-04-07T10:47:00Z</cp:lastPrinted>
  <dcterms:modified xsi:type="dcterms:W3CDTF">2023-04-27T10:42:12Z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